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4.133858267717301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MODELO DE REQUERIMENTO DE DILIGÊNCIAS CIDEF-MIRANTE.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DEFENSORIA PÚBLICA DO ESTADO DO CEARÁ, por seu defensor público abaixo assinado, no exercício de suas atribuições constitucionais e legais, especialmente no que tange à produção de provas em favor da parte assistida, vem, respeitosamente, solicitar a atuação da Central de Investigação Defensiva para análise dos laudos periciais constantes nos autos do processo supracitado e formulação de parecer técnico acerca dos seguintes quesitos específicos: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QUALIFICAÇÃO DO(A) ASSISTIDO(A) E INDICAÇÃO DE EVENTUAIS AUTORES DA VIOLÊNCIA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Nome: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Profissão: 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Processo: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Comarca: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OBS: pode copiar a qualificação da denúncia.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2) TERMOS DE DECLARAÇÃO DE EVENTUAIS VÍTIMAS SOBREVIVENTES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Encaminhar em anexo ao e-mail os termos de declaração.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3) BREVE RESUMO DO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Ressaltar os aspectos importantes para rápida compreensão do perito.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4) QUESITOS TÉCNICOS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Diante diante do relato do caso, requer-se que a CIDEF responda aos seguintes quesitos: 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(Exemplos)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É possível afirmar de onde partiu o disparo?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É possível determinar, a partir do exame cadavérico, a sequência temporal dos disparos sofridos pela vítima, indicando quais teriam sido os primeiros e quais os últimos a atingir o corpo?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 Há elementos técnicos no laudo que permitam afirmar, com segurança, que os disparos pelas costas ocorreram quando a vítima já se encontrava em fuga ou caída, ou seria possível que tenham ocorrido em meio à luta corporal em movimento e em ambiente confinado?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OBS: os exemplos servem apenas para auxiliar a formulação de quesitos por parte do(a) defensor(a) e não limitam os requerimentos de diligências. Pode haver solicitação, por exemplo, de auxílio na elaboração dos quesitos a serem respondidos por peritos oficiais (art. 159, § 5º, CPP).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5) QUESITOS TÉCNICOS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Encaminhar em anexo ao email as cópias das principais partes do inquérito policial, ação penal, além de outros documentos que contribuam para o trabalho do(s) colaborador (es) perito(s), como laudos e imagens de câmeras.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6) PRAZO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Indicação do prazo desejado.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7) FASE ATUAL DO PROCESSO OU DO PROCEDIMENTO INVESTIGATÓRIO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Indicação da fase atual do processo ou do procedimento investigatório.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6) MOMENTO PROCESSUAL EM QUE SE PRETENDE USAR O PARECER TÉCNICO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Indicação do momento processual em que se pretende usar o parecer técnico.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36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Defensor(a) Público(a)</w:t>
      </w:r>
    </w:p>
    <w:sectPr>
      <w:headerReference r:id="rId7" w:type="default"/>
      <w:footerReference r:id="rId8" w:type="default"/>
      <w:pgSz w:h="16838" w:w="11906" w:orient="portrait"/>
      <w:pgMar w:bottom="1231" w:top="1701" w:left="1701" w:right="1134" w:header="709" w:footer="11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Liberation Sans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color="00808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color="808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103" w:right="1068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333333"/>
        <w:sz w:val="14"/>
        <w:szCs w:val="14"/>
        <w:rtl w:val="0"/>
      </w:rPr>
      <w:t xml:space="preserve">Av. Pinto Bandeira, nº 1.111, Luciano Cavalcante, Fortaleza-CE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ind w:right="360"/>
      <w:jc w:val="center"/>
      <w:rPr/>
    </w:pPr>
    <w:r w:rsidDel="00000000" w:rsidR="00000000" w:rsidRPr="00000000">
      <w:rPr>
        <w:rFonts w:ascii="Arial" w:cs="Arial" w:eastAsia="Arial" w:hAnsi="Arial"/>
        <w:color w:val="333333"/>
        <w:sz w:val="14"/>
        <w:szCs w:val="14"/>
        <w:rtl w:val="0"/>
      </w:rPr>
      <w:t xml:space="preserve">CEP 60.811-170, E-mail: cidef@defensoria.ce.def.br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right="287.598425196851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i w:val="1"/>
        <w:iCs w:val="1"/>
        <w:color w:val="333333"/>
        <w:sz w:val="18"/>
        <w:szCs w:val="18"/>
      </w:rPr>
      <w:drawing>
        <wp:inline distB="0" distT="0" distL="0" distR="0">
          <wp:extent cx="1715135" cy="121983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36" t="0"/>
                  <a:stretch>
                    <a:fillRect/>
                  </a:stretch>
                </pic:blipFill>
                <pic:spPr>
                  <a:xfrm>
                    <a:off x="0" y="0"/>
                    <a:ext cx="1715135" cy="1219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L+qLDc4LN1qYQYEdFZSqfnstw==">CgMxLjA4AHIhMXNPLWNhaTI0NGtCd2lYUkpnd0JETjEzbURCQ3dBWlNC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